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31670" w14:textId="77777777" w:rsidR="00A02749" w:rsidRDefault="00A02749" w:rsidP="00A02749">
      <w:pPr>
        <w:pStyle w:val="berschrift1"/>
      </w:pPr>
      <w:r>
        <w:t xml:space="preserve">Textilmuseum </w:t>
      </w:r>
    </w:p>
    <w:p w14:paraId="5B1911CC" w14:textId="608431B0" w:rsidR="00AF02F7" w:rsidRDefault="00A02749" w:rsidP="00A02749">
      <w:pPr>
        <w:pStyle w:val="berschrift1"/>
      </w:pPr>
      <w:r>
        <w:t>St.Gallen</w:t>
      </w:r>
    </w:p>
    <w:p w14:paraId="7DA6BC48" w14:textId="77777777" w:rsidR="00A02749" w:rsidRPr="00A02749" w:rsidRDefault="00A02749" w:rsidP="00A02749"/>
    <w:p w14:paraId="2A721A16" w14:textId="52770E2C" w:rsidR="00A02749" w:rsidRDefault="00A02749" w:rsidP="00A02749">
      <w:pPr>
        <w:pStyle w:val="berschrift2"/>
      </w:pPr>
      <w:r>
        <w:t xml:space="preserve">Ausstellungsprogramm 2024 / </w:t>
      </w:r>
      <w:proofErr w:type="spellStart"/>
      <w:r>
        <w:t>Exhibitions</w:t>
      </w:r>
      <w:proofErr w:type="spellEnd"/>
      <w:r>
        <w:t xml:space="preserve"> 2024</w:t>
      </w:r>
    </w:p>
    <w:p w14:paraId="146700C1" w14:textId="32F37E6E" w:rsidR="00A02749" w:rsidRDefault="00A02749" w:rsidP="00A02749">
      <w:pPr>
        <w:pStyle w:val="berschrift3"/>
      </w:pPr>
      <w:proofErr w:type="spellStart"/>
      <w:r>
        <w:t>Credits</w:t>
      </w:r>
      <w:proofErr w:type="spellEnd"/>
      <w:r>
        <w:t xml:space="preserve"> Pressefotos / Press </w:t>
      </w:r>
      <w:proofErr w:type="spellStart"/>
      <w:r>
        <w:t>images</w:t>
      </w:r>
      <w:proofErr w:type="spellEnd"/>
    </w:p>
    <w:p w14:paraId="1CCF8136" w14:textId="2F622A31" w:rsidR="00A02749" w:rsidRDefault="00A02749" w:rsidP="00A02749"/>
    <w:p w14:paraId="0D2C5CFF" w14:textId="5121D5B4" w:rsidR="00A02749" w:rsidRDefault="00A02749" w:rsidP="00A02749">
      <w:pPr>
        <w:pStyle w:val="berschrift4"/>
      </w:pPr>
      <w:r w:rsidRPr="00A02749">
        <w:t>MM_Ausstellungen2024_AYCNE_(C)TM</w:t>
      </w:r>
    </w:p>
    <w:p w14:paraId="7E42A3FA" w14:textId="3369F102" w:rsidR="00A02749" w:rsidRDefault="00A02749" w:rsidP="00A02749">
      <w:proofErr w:type="spellStart"/>
      <w:r w:rsidRPr="00A02749">
        <w:rPr>
          <w:lang w:val="en-US"/>
        </w:rPr>
        <w:t>Ausstellung</w:t>
      </w:r>
      <w:proofErr w:type="spellEnd"/>
      <w:r w:rsidRPr="00A02749">
        <w:rPr>
          <w:lang w:val="en-US"/>
        </w:rPr>
        <w:t xml:space="preserve"> </w:t>
      </w:r>
      <w:r>
        <w:rPr>
          <w:lang w:val="en-US"/>
        </w:rPr>
        <w:t>“</w:t>
      </w:r>
      <w:r w:rsidRPr="00A02749">
        <w:rPr>
          <w:lang w:val="en-US"/>
        </w:rPr>
        <w:t xml:space="preserve">All You </w:t>
      </w:r>
      <w:proofErr w:type="spellStart"/>
      <w:r w:rsidRPr="00A02749">
        <w:rPr>
          <w:lang w:val="en-US"/>
        </w:rPr>
        <w:t>CanNOT</w:t>
      </w:r>
      <w:proofErr w:type="spellEnd"/>
      <w:r w:rsidRPr="00A02749">
        <w:rPr>
          <w:lang w:val="en-US"/>
        </w:rPr>
        <w:t xml:space="preserve"> Eat.</w:t>
      </w:r>
      <w:r>
        <w:rPr>
          <w:lang w:val="en-US"/>
        </w:rPr>
        <w:t xml:space="preserve"> </w:t>
      </w:r>
      <w:r w:rsidRPr="00A02749">
        <w:t>Fake Food auf Stoff”</w:t>
      </w:r>
      <w:r w:rsidRPr="00A02749">
        <w:br/>
        <w:t>Textilmuseum St.Gallen, 1</w:t>
      </w:r>
      <w:r w:rsidRPr="00A02749">
        <w:t>2.04.2024 – 13.10.2024</w:t>
      </w:r>
      <w:r w:rsidRPr="00A02749">
        <w:br/>
        <w:t>© Te</w:t>
      </w:r>
      <w:r>
        <w:t>xtilmuseum St.Gallen</w:t>
      </w:r>
    </w:p>
    <w:p w14:paraId="453E63A5" w14:textId="407BD1A3" w:rsidR="00A02749" w:rsidRDefault="00A02749" w:rsidP="00A02749">
      <w:pPr>
        <w:rPr>
          <w:lang w:val="en-US"/>
        </w:rPr>
      </w:pPr>
      <w:r w:rsidRPr="00A02749">
        <w:rPr>
          <w:lang w:val="en-US"/>
        </w:rPr>
        <w:t xml:space="preserve">Exhibition </w:t>
      </w:r>
      <w:r>
        <w:rPr>
          <w:lang w:val="en-US"/>
        </w:rPr>
        <w:t>“</w:t>
      </w:r>
      <w:r w:rsidRPr="00A02749">
        <w:rPr>
          <w:lang w:val="en-US"/>
        </w:rPr>
        <w:t xml:space="preserve">All You </w:t>
      </w:r>
      <w:proofErr w:type="spellStart"/>
      <w:r w:rsidRPr="00A02749">
        <w:rPr>
          <w:lang w:val="en-US"/>
        </w:rPr>
        <w:t>CanNOT</w:t>
      </w:r>
      <w:proofErr w:type="spellEnd"/>
      <w:r w:rsidRPr="00A02749">
        <w:rPr>
          <w:lang w:val="en-US"/>
        </w:rPr>
        <w:t xml:space="preserve"> Eat.</w:t>
      </w:r>
      <w:r>
        <w:rPr>
          <w:lang w:val="en-US"/>
        </w:rPr>
        <w:t xml:space="preserve"> </w:t>
      </w:r>
      <w:r w:rsidRPr="00A02749">
        <w:rPr>
          <w:lang w:val="en-US"/>
        </w:rPr>
        <w:t xml:space="preserve">Fake Food </w:t>
      </w:r>
      <w:r w:rsidRPr="00A02749">
        <w:rPr>
          <w:lang w:val="en-US"/>
        </w:rPr>
        <w:t>on Fabric</w:t>
      </w:r>
      <w:r w:rsidRPr="00A02749">
        <w:rPr>
          <w:lang w:val="en-US"/>
        </w:rPr>
        <w:t>”</w:t>
      </w:r>
      <w:r w:rsidRPr="00A02749">
        <w:rPr>
          <w:lang w:val="en-US"/>
        </w:rPr>
        <w:br/>
      </w:r>
      <w:r w:rsidRPr="00A02749">
        <w:rPr>
          <w:lang w:val="en-US"/>
        </w:rPr>
        <w:t>Textil</w:t>
      </w:r>
      <w:r>
        <w:rPr>
          <w:lang w:val="en-US"/>
        </w:rPr>
        <w:t>e Museum</w:t>
      </w:r>
      <w:r w:rsidRPr="00A02749">
        <w:rPr>
          <w:lang w:val="en-US"/>
        </w:rPr>
        <w:t xml:space="preserve"> St.Gallen, 12.04.2024 – 13.10.2024</w:t>
      </w:r>
      <w:r w:rsidRPr="00A02749">
        <w:rPr>
          <w:lang w:val="en-US"/>
        </w:rPr>
        <w:br/>
        <w:t>© Textil</w:t>
      </w:r>
      <w:r>
        <w:rPr>
          <w:lang w:val="en-US"/>
        </w:rPr>
        <w:t>e Museum</w:t>
      </w:r>
      <w:r w:rsidRPr="00A02749">
        <w:rPr>
          <w:lang w:val="en-US"/>
        </w:rPr>
        <w:t xml:space="preserve"> St.Gallen</w:t>
      </w:r>
    </w:p>
    <w:p w14:paraId="18AFF07C" w14:textId="77777777" w:rsidR="00A02749" w:rsidRDefault="00A02749" w:rsidP="00A02749">
      <w:pPr>
        <w:rPr>
          <w:lang w:val="en-US"/>
        </w:rPr>
      </w:pPr>
    </w:p>
    <w:p w14:paraId="704DC0AD" w14:textId="12B9A2A5" w:rsidR="00A02749" w:rsidRDefault="00A02749" w:rsidP="00A02749">
      <w:pPr>
        <w:pStyle w:val="berschrift4"/>
        <w:rPr>
          <w:lang w:val="en-US"/>
        </w:rPr>
      </w:pPr>
      <w:r w:rsidRPr="00A02749">
        <w:rPr>
          <w:lang w:val="en-US"/>
        </w:rPr>
        <w:t>MM_Ausstellungen2024_Water_(C)TM</w:t>
      </w:r>
    </w:p>
    <w:p w14:paraId="3D4F0104" w14:textId="37CA5000" w:rsidR="00A02749" w:rsidRPr="00A02749" w:rsidRDefault="00A02749" w:rsidP="00A02749">
      <w:r w:rsidRPr="00A02749">
        <w:t>Ausstellung “</w:t>
      </w:r>
      <w:r w:rsidRPr="00A02749">
        <w:t>Cir</w:t>
      </w:r>
      <w:r>
        <w:t>c</w:t>
      </w:r>
      <w:r w:rsidRPr="00A02749">
        <w:t xml:space="preserve">le </w:t>
      </w:r>
      <w:proofErr w:type="spellStart"/>
      <w:r w:rsidRPr="00A02749">
        <w:t>of</w:t>
      </w:r>
      <w:proofErr w:type="spellEnd"/>
      <w:r w:rsidRPr="00A02749">
        <w:t xml:space="preserve"> </w:t>
      </w:r>
      <w:proofErr w:type="spellStart"/>
      <w:r w:rsidRPr="00A02749">
        <w:t>Water</w:t>
      </w:r>
      <w:proofErr w:type="spellEnd"/>
      <w:r w:rsidRPr="00A02749">
        <w:t>. Textilien im Fluss</w:t>
      </w:r>
      <w:r w:rsidRPr="00A02749">
        <w:t>”</w:t>
      </w:r>
      <w:r w:rsidRPr="00A02749">
        <w:br/>
        <w:t>Textilmuseum St.Gallen, 08.11.2024 – 21.04.2025</w:t>
      </w:r>
      <w:r>
        <w:br/>
        <w:t xml:space="preserve">© </w:t>
      </w:r>
      <w:r w:rsidRPr="00A02749">
        <w:t>Textilmuseum St.Gallen</w:t>
      </w:r>
    </w:p>
    <w:p w14:paraId="1AE6C581" w14:textId="200C182D" w:rsidR="00A02749" w:rsidRDefault="00A02749" w:rsidP="00A02749">
      <w:pPr>
        <w:rPr>
          <w:lang w:val="en-US"/>
        </w:rPr>
      </w:pPr>
      <w:r w:rsidRPr="00A02749">
        <w:rPr>
          <w:lang w:val="en-US"/>
        </w:rPr>
        <w:t xml:space="preserve">Exhibition </w:t>
      </w:r>
      <w:r>
        <w:rPr>
          <w:lang w:val="en-US"/>
        </w:rPr>
        <w:t>“</w:t>
      </w:r>
      <w:r w:rsidRPr="00A02749">
        <w:rPr>
          <w:lang w:val="en-US"/>
        </w:rPr>
        <w:t xml:space="preserve">Circle of Water. </w:t>
      </w:r>
      <w:proofErr w:type="spellStart"/>
      <w:r w:rsidRPr="00A02749">
        <w:rPr>
          <w:lang w:val="en-US"/>
        </w:rPr>
        <w:t>Textilien</w:t>
      </w:r>
      <w:proofErr w:type="spellEnd"/>
      <w:r w:rsidRPr="00A02749">
        <w:rPr>
          <w:lang w:val="en-US"/>
        </w:rPr>
        <w:t xml:space="preserve"> </w:t>
      </w:r>
      <w:r>
        <w:rPr>
          <w:lang w:val="en-US"/>
        </w:rPr>
        <w:t>in Flux</w:t>
      </w:r>
      <w:r w:rsidRPr="00A02749">
        <w:rPr>
          <w:lang w:val="en-US"/>
        </w:rPr>
        <w:t>”</w:t>
      </w:r>
      <w:r w:rsidRPr="00A02749">
        <w:rPr>
          <w:lang w:val="en-US"/>
        </w:rPr>
        <w:br/>
        <w:t>Textil</w:t>
      </w:r>
      <w:r>
        <w:rPr>
          <w:lang w:val="en-US"/>
        </w:rPr>
        <w:t>e Museum</w:t>
      </w:r>
      <w:r w:rsidRPr="00A02749">
        <w:rPr>
          <w:lang w:val="en-US"/>
        </w:rPr>
        <w:t xml:space="preserve"> St.Gallen, </w:t>
      </w:r>
      <w:r w:rsidRPr="00A02749">
        <w:t>08.11.2024 – 21.04.2025</w:t>
      </w:r>
      <w:r>
        <w:br/>
      </w:r>
      <w:r w:rsidRPr="00A02749">
        <w:rPr>
          <w:lang w:val="en-US"/>
        </w:rPr>
        <w:t>© Textil</w:t>
      </w:r>
      <w:r>
        <w:rPr>
          <w:lang w:val="en-US"/>
        </w:rPr>
        <w:t>e Museum</w:t>
      </w:r>
      <w:r w:rsidRPr="00A02749">
        <w:rPr>
          <w:lang w:val="en-US"/>
        </w:rPr>
        <w:t xml:space="preserve"> St.Gallen</w:t>
      </w:r>
    </w:p>
    <w:p w14:paraId="1BF26665" w14:textId="77777777" w:rsidR="00A02749" w:rsidRPr="00A02749" w:rsidRDefault="00A02749" w:rsidP="00A02749">
      <w:pPr>
        <w:rPr>
          <w:lang w:val="en-US"/>
        </w:rPr>
      </w:pPr>
    </w:p>
    <w:sectPr w:rsidR="00A02749" w:rsidRPr="00A02749" w:rsidSect="00A02749">
      <w:pgSz w:w="11906" w:h="16838"/>
      <w:pgMar w:top="1191" w:right="2268" w:bottom="1928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eonik Mono">
    <w:panose1 w:val="020B0509030300000000"/>
    <w:charset w:val="00"/>
    <w:family w:val="modern"/>
    <w:pitch w:val="fixed"/>
    <w:sig w:usb0="80000047" w:usb1="00002073" w:usb2="00000000" w:usb3="00000000" w:csb0="00000013" w:csb1="00000000"/>
  </w:font>
  <w:font w:name="Aeonik Pro SemiBold">
    <w:panose1 w:val="020B0703030300000000"/>
    <w:charset w:val="00"/>
    <w:family w:val="swiss"/>
    <w:pitch w:val="variable"/>
    <w:sig w:usb0="800002C7" w:usb1="0000207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749"/>
    <w:rsid w:val="001F7E2F"/>
    <w:rsid w:val="0023251F"/>
    <w:rsid w:val="003B4B42"/>
    <w:rsid w:val="00406E8A"/>
    <w:rsid w:val="00831569"/>
    <w:rsid w:val="00881410"/>
    <w:rsid w:val="00913BEE"/>
    <w:rsid w:val="00A02749"/>
    <w:rsid w:val="00AF02F7"/>
    <w:rsid w:val="00BF6E93"/>
    <w:rsid w:val="00EC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1604D6"/>
  <w15:chartTrackingRefBased/>
  <w15:docId w15:val="{A6D834B7-A862-4DE7-91AB-3EE9A3866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before="240" w:line="24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B4B42"/>
    <w:rPr>
      <w:rFonts w:ascii="Aeonik Mono" w:hAnsi="Aeonik Mono"/>
      <w:sz w:val="18"/>
    </w:rPr>
  </w:style>
  <w:style w:type="paragraph" w:styleId="berschrift1">
    <w:name w:val="heading 1"/>
    <w:basedOn w:val="berschrift2"/>
    <w:next w:val="Standard"/>
    <w:link w:val="berschrift1Zchn"/>
    <w:uiPriority w:val="9"/>
    <w:qFormat/>
    <w:rsid w:val="003B4B42"/>
    <w:pPr>
      <w:spacing w:line="600" w:lineRule="exact"/>
      <w:outlineLvl w:val="0"/>
    </w:pPr>
    <w:rPr>
      <w:color w:val="000000" w:themeColor="text1"/>
      <w:sz w:val="6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B4B42"/>
    <w:pPr>
      <w:keepNext/>
      <w:keepLines/>
      <w:spacing w:before="40" w:line="280" w:lineRule="exact"/>
      <w:outlineLvl w:val="1"/>
    </w:pPr>
    <w:rPr>
      <w:rFonts w:ascii="Aeonik Pro SemiBold" w:eastAsiaTheme="majorEastAsia" w:hAnsi="Aeonik Pro SemiBold" w:cstheme="majorBidi"/>
      <w:sz w:val="30"/>
      <w:szCs w:val="26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406E8A"/>
    <w:pPr>
      <w:keepNext w:val="0"/>
      <w:keepLines w:val="0"/>
      <w:spacing w:before="240" w:line="240" w:lineRule="exact"/>
      <w:outlineLvl w:val="2"/>
    </w:pPr>
    <w:rPr>
      <w:rFonts w:ascii="Aeonik Mono" w:eastAsiaTheme="minorHAnsi" w:hAnsi="Aeonik Mono" w:cstheme="minorBidi"/>
      <w:caps/>
      <w:color w:val="000000" w:themeColor="text1"/>
      <w:sz w:val="18"/>
      <w:szCs w:val="30"/>
      <w:u w:val="singl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B4B42"/>
    <w:pPr>
      <w:keepNext/>
      <w:keepLines/>
      <w:spacing w:before="40"/>
      <w:outlineLvl w:val="3"/>
    </w:pPr>
    <w:rPr>
      <w:rFonts w:eastAsiaTheme="majorEastAsia" w:cstheme="majorBidi"/>
      <w:iCs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406E8A"/>
    <w:rPr>
      <w:rFonts w:ascii="Aeonik Mono" w:hAnsi="Aeonik Mono"/>
      <w:caps/>
      <w:color w:val="000000" w:themeColor="text1"/>
      <w:sz w:val="18"/>
      <w:szCs w:val="30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B4B42"/>
    <w:rPr>
      <w:rFonts w:ascii="Aeonik Pro SemiBold" w:eastAsiaTheme="majorEastAsia" w:hAnsi="Aeonik Pro SemiBold" w:cstheme="majorBidi"/>
      <w:sz w:val="30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B4B42"/>
    <w:rPr>
      <w:rFonts w:ascii="Aeonik Pro SemiBold" w:eastAsiaTheme="majorEastAsia" w:hAnsi="Aeonik Pro SemiBold" w:cstheme="majorBidi"/>
      <w:color w:val="000000" w:themeColor="text1"/>
      <w:sz w:val="60"/>
      <w:szCs w:val="32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B4B42"/>
    <w:rPr>
      <w:rFonts w:ascii="Aeonik Mono" w:eastAsiaTheme="majorEastAsia" w:hAnsi="Aeonik Mono" w:cstheme="majorBidi"/>
      <w:iCs/>
      <w:sz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4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586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Gross</dc:creator>
  <cp:keywords/>
  <dc:description/>
  <cp:lastModifiedBy>Silvia Gross</cp:lastModifiedBy>
  <cp:revision>1</cp:revision>
  <dcterms:created xsi:type="dcterms:W3CDTF">2024-01-29T10:02:00Z</dcterms:created>
  <dcterms:modified xsi:type="dcterms:W3CDTF">2024-01-29T10:10:00Z</dcterms:modified>
</cp:coreProperties>
</file>